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84E20" w:rsidRPr="00CC397C" w:rsidRDefault="00B21307" w:rsidP="00CC397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C397C">
        <w:rPr>
          <w:rFonts w:ascii="Times New Roman" w:hAnsi="Times New Roman" w:cs="Times New Roman"/>
          <w:b/>
          <w:sz w:val="24"/>
          <w:szCs w:val="24"/>
        </w:rPr>
        <w:t>Консультация для учителей начальных классов:</w:t>
      </w:r>
    </w:p>
    <w:p w:rsidR="00CC397C" w:rsidRDefault="00B21307" w:rsidP="00CC397C">
      <w:pPr>
        <w:spacing w:after="0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C397C">
        <w:rPr>
          <w:rFonts w:ascii="Times New Roman" w:hAnsi="Times New Roman" w:cs="Times New Roman"/>
          <w:b/>
          <w:i/>
          <w:sz w:val="24"/>
          <w:szCs w:val="24"/>
        </w:rPr>
        <w:t>«От игры к уроку: как интегрировать игровые приемы в учебный процесс</w:t>
      </w:r>
    </w:p>
    <w:p w:rsidR="00B21307" w:rsidRPr="00CC397C" w:rsidRDefault="00B21307" w:rsidP="00CC397C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CC397C">
        <w:rPr>
          <w:rFonts w:ascii="Times New Roman" w:hAnsi="Times New Roman" w:cs="Times New Roman"/>
          <w:b/>
          <w:i/>
          <w:sz w:val="24"/>
          <w:szCs w:val="24"/>
        </w:rPr>
        <w:t xml:space="preserve"> детей с ЗПР»</w:t>
      </w:r>
    </w:p>
    <w:p w:rsidR="00B21307" w:rsidRDefault="00B21307" w:rsidP="00B213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Цель: научить педагогов преобразовывать учебные задачи в игровые форматы</w:t>
      </w:r>
      <w:r w:rsidR="00CC39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повышения мотивации, снижения тревожности</w:t>
      </w:r>
      <w:r w:rsidR="00CC39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эффективного усвоения материала</w:t>
      </w:r>
      <w:r w:rsidR="00CC39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детьми с задержкой психического развития.</w:t>
      </w:r>
    </w:p>
    <w:p w:rsidR="00B21307" w:rsidRDefault="00B21307" w:rsidP="00B213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Часть 1. Введение: почему</w:t>
      </w:r>
      <w:r w:rsidR="00CC39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игра – это не враг учебы, а</w:t>
      </w:r>
      <w:r w:rsidR="00CC39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ее главны</w:t>
      </w:r>
      <w:r w:rsidR="00CC397C">
        <w:rPr>
          <w:rFonts w:ascii="Times New Roman" w:hAnsi="Times New Roman" w:cs="Times New Roman"/>
          <w:sz w:val="24"/>
          <w:szCs w:val="24"/>
        </w:rPr>
        <w:t>й</w:t>
      </w:r>
      <w:r>
        <w:rPr>
          <w:rFonts w:ascii="Times New Roman" w:hAnsi="Times New Roman" w:cs="Times New Roman"/>
          <w:sz w:val="24"/>
          <w:szCs w:val="24"/>
        </w:rPr>
        <w:t xml:space="preserve"> союзник?</w:t>
      </w:r>
    </w:p>
    <w:p w:rsidR="00B21307" w:rsidRDefault="00B21307" w:rsidP="00B213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«Когда вы слышите слово «урок», а потом слово «игра» - какие ассоциации возникают? Часто они оказываются в разных полюсах: серьезное </w:t>
      </w:r>
      <w:r>
        <w:rPr>
          <w:rFonts w:ascii="Times New Roman" w:hAnsi="Times New Roman" w:cs="Times New Roman"/>
          <w:sz w:val="24"/>
          <w:szCs w:val="24"/>
          <w:lang w:val="en-US"/>
        </w:rPr>
        <w:t>vs</w:t>
      </w:r>
      <w:r w:rsidRPr="00B21307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развлекательное, обязательное </w:t>
      </w:r>
      <w:r>
        <w:rPr>
          <w:rFonts w:ascii="Times New Roman" w:hAnsi="Times New Roman" w:cs="Times New Roman"/>
          <w:sz w:val="24"/>
          <w:szCs w:val="24"/>
          <w:lang w:val="en-US"/>
        </w:rPr>
        <w:t>vs</w:t>
      </w:r>
      <w:r w:rsidRPr="00B21307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желанное. Наша задача сегодня – стереть эту границу для ребенка с ЗПР».</w:t>
      </w:r>
    </w:p>
    <w:p w:rsidR="00B21307" w:rsidRDefault="00B21307" w:rsidP="00B21307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Ключевые тезисы: </w:t>
      </w:r>
    </w:p>
    <w:p w:rsidR="00B21307" w:rsidRDefault="00B21307" w:rsidP="00B213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Физиология и психология. Для младшего школьника с ЗПР игра остается ведущей деятельностью. Произвольное внимание, память и мышление еще незрелы. Игра создает «естественную среду» для их развития.</w:t>
      </w:r>
    </w:p>
    <w:p w:rsidR="00B21307" w:rsidRDefault="00B21307" w:rsidP="00B213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Мотивация. У детей с ЗПР часто снижена познавательная мотивация и сформирован</w:t>
      </w:r>
      <w:r w:rsidR="00C45536">
        <w:rPr>
          <w:rFonts w:ascii="Times New Roman" w:hAnsi="Times New Roman" w:cs="Times New Roman"/>
          <w:sz w:val="24"/>
          <w:szCs w:val="24"/>
        </w:rPr>
        <w:t>а «выученная беспомощность» (ожидание неудачи). Игра дает внешний, понятный стимул (выиграть, помочь герою, получить жетон), который постепенно перерастает во внутренний интерес.</w:t>
      </w:r>
    </w:p>
    <w:p w:rsidR="00C45536" w:rsidRDefault="00C45536" w:rsidP="00B213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Эмоциональный фон. Тревога блокирует познавательные процессы. Игра снимает страх ошибки, ведь в игре ошибаться можно – это часть процесса. Положительные эмоции = лучшая</w:t>
      </w:r>
      <w:r w:rsidR="00CC39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запись информации в память.</w:t>
      </w:r>
    </w:p>
    <w:p w:rsidR="00C45536" w:rsidRDefault="00C45536" w:rsidP="00B213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Вывод: игра для ребенка с ЗПР – не награда после урока, а основной транспорт, на котором учебный материал доезжает до цели.</w:t>
      </w:r>
    </w:p>
    <w:p w:rsidR="00C45536" w:rsidRDefault="00C45536" w:rsidP="00C455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Часть 2. Принципы «игровой дидактики»: как сделать любую задачу игровой? </w:t>
      </w:r>
    </w:p>
    <w:p w:rsidR="00C45536" w:rsidRDefault="00C45536" w:rsidP="00C455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нужно изобретать тысячи новых игр. Достаточно знать 4 универсальных принципа, чтобы превратить скучное упражнение</w:t>
      </w:r>
      <w:r w:rsidR="00CC39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увлекательное.</w:t>
      </w:r>
    </w:p>
    <w:p w:rsidR="00C45536" w:rsidRDefault="00C45536" w:rsidP="00CC397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Принцип сюжета (истории). </w:t>
      </w:r>
    </w:p>
    <w:p w:rsidR="00C45536" w:rsidRDefault="00C45536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Суть: одеваем задачу в простой сюжет.</w:t>
      </w:r>
    </w:p>
    <w:p w:rsidR="00C45536" w:rsidRDefault="00C45536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Вместо: «Реши 10 примеров».</w:t>
      </w:r>
    </w:p>
    <w:p w:rsidR="00C45536" w:rsidRDefault="00C45536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Делаем: «Ты – исследователь космоса. Чтобы запустить ракету на следующую планету, нужно разгадать шифр-код (решить</w:t>
      </w:r>
      <w:r w:rsidR="00CC39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примеры на карточках). </w:t>
      </w:r>
      <w:r w:rsidR="000332FC">
        <w:rPr>
          <w:rFonts w:ascii="Times New Roman" w:hAnsi="Times New Roman" w:cs="Times New Roman"/>
          <w:sz w:val="24"/>
          <w:szCs w:val="24"/>
        </w:rPr>
        <w:t>Каждый пример – это часть кода!»</w:t>
      </w:r>
    </w:p>
    <w:p w:rsidR="000332FC" w:rsidRDefault="000332FC" w:rsidP="00C45536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речи: «Помоги потерявшемуся гному добраться до домика, правильно составляя предложения из слов-камней»</w:t>
      </w:r>
    </w:p>
    <w:p w:rsidR="000332FC" w:rsidRDefault="000332FC" w:rsidP="00CC397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визуализации и манипуляции.</w:t>
      </w:r>
    </w:p>
    <w:p w:rsidR="000332FC" w:rsidRDefault="000332FC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Суть: даем абстрактному понятию «тело» и возможность с ним действовать.</w:t>
      </w:r>
    </w:p>
    <w:p w:rsidR="000332FC" w:rsidRDefault="000332FC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Вместо: «Запомни правило о проверяемой гласной в корне»</w:t>
      </w:r>
    </w:p>
    <w:p w:rsidR="000332FC" w:rsidRDefault="000332FC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Делаем: создаем «Спасательный круг для безударной гласной» - подвижную </w:t>
      </w:r>
      <w:r w:rsidR="00CC397C">
        <w:rPr>
          <w:rFonts w:ascii="Times New Roman" w:hAnsi="Times New Roman" w:cs="Times New Roman"/>
          <w:sz w:val="24"/>
          <w:szCs w:val="24"/>
        </w:rPr>
        <w:t>бумажную модель</w:t>
      </w:r>
      <w:r>
        <w:rPr>
          <w:rFonts w:ascii="Times New Roman" w:hAnsi="Times New Roman" w:cs="Times New Roman"/>
          <w:sz w:val="24"/>
          <w:szCs w:val="24"/>
        </w:rPr>
        <w:t xml:space="preserve"> с окошком</w:t>
      </w:r>
      <w:r w:rsidR="00CC39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проверочного слова.</w:t>
      </w:r>
    </w:p>
    <w:p w:rsidR="000332FC" w:rsidRDefault="000332FC" w:rsidP="000332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речи: звуки/буквы – это «жители городов» (гласные-согласные). Их можно «расселять по домикам» (на схеме слова), отправлять в «путешествия» (составлять слоги).</w:t>
      </w:r>
    </w:p>
    <w:p w:rsidR="000332FC" w:rsidRDefault="000332FC" w:rsidP="00CC397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Принцип правил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поэтапности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0332FC" w:rsidRDefault="000332FC" w:rsidP="000332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Суть: четкие, простые правила и маленькие шаги к успеху.</w:t>
      </w:r>
    </w:p>
    <w:p w:rsidR="000332FC" w:rsidRDefault="000332FC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Вместо: «Пиши красиво»</w:t>
      </w:r>
    </w:p>
    <w:p w:rsidR="000332FC" w:rsidRDefault="000332FC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Делаем: игра «Секретный агент»: сегодняшнее задание – «миссия по отработке буквы О». Успех – 3 идеально написанные буквы подряд. </w:t>
      </w:r>
    </w:p>
    <w:p w:rsidR="000332FC" w:rsidRDefault="000332FC" w:rsidP="000332FC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Важно: правила должны быть железными</w:t>
      </w:r>
      <w:r w:rsidR="00CC397C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для всех, но уровень сложности – индивидуальным.</w:t>
      </w:r>
    </w:p>
    <w:p w:rsidR="00B4174D" w:rsidRDefault="00B4174D" w:rsidP="00CC397C">
      <w:pPr>
        <w:pStyle w:val="a3"/>
        <w:numPr>
          <w:ilvl w:val="0"/>
          <w:numId w:val="2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Принцип обратной связи (Не отметки!)</w:t>
      </w:r>
    </w:p>
    <w:p w:rsidR="00B4174D" w:rsidRDefault="00B4174D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Суть: в игре результат виден сразу, и он предметен.</w:t>
      </w:r>
    </w:p>
    <w:p w:rsidR="00B4174D" w:rsidRDefault="00B4174D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Вместо: «Опять грязь в тетради»</w:t>
      </w:r>
      <w:r w:rsidR="00CC397C">
        <w:rPr>
          <w:rFonts w:ascii="Times New Roman" w:hAnsi="Times New Roman" w:cs="Times New Roman"/>
          <w:sz w:val="24"/>
          <w:szCs w:val="24"/>
        </w:rPr>
        <w:t>, «</w:t>
      </w:r>
      <w:r>
        <w:rPr>
          <w:rFonts w:ascii="Times New Roman" w:hAnsi="Times New Roman" w:cs="Times New Roman"/>
          <w:sz w:val="24"/>
          <w:szCs w:val="24"/>
        </w:rPr>
        <w:t>Молодец».</w:t>
      </w:r>
    </w:p>
    <w:p w:rsidR="00B4174D" w:rsidRDefault="00B4174D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Делаем:</w:t>
      </w:r>
    </w:p>
    <w:p w:rsidR="00B4174D" w:rsidRDefault="00B4174D" w:rsidP="00B4174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жетонов/наклеек за конкретные микро-действия: «+1 жетон за все буквы, не вылезшие за строчку».</w:t>
      </w:r>
    </w:p>
    <w:p w:rsidR="00B4174D" w:rsidRDefault="00B4174D" w:rsidP="00B4174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Волшебная линейка (учитель и ребенок вместе обводят самые красивые буквы в работе зеленым маркером – «озеленяем поляну успеха»).</w:t>
      </w:r>
    </w:p>
    <w:p w:rsidR="00B4174D" w:rsidRDefault="00B4174D" w:rsidP="00B4174D">
      <w:pPr>
        <w:pStyle w:val="a3"/>
        <w:numPr>
          <w:ilvl w:val="0"/>
          <w:numId w:val="3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Прогресс-бар («Дерево успеха», на которое приклеиваем листочек за каждое выполненное задание).</w:t>
      </w:r>
    </w:p>
    <w:p w:rsidR="00B4174D" w:rsidRDefault="00B4174D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Часть 3. Практикум: игровые приемы для основных учебных трудностей.</w:t>
      </w:r>
    </w:p>
    <w:p w:rsidR="00B4174D" w:rsidRDefault="00B4174D" w:rsidP="00B4174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Раздаем памятки с таблицей.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823"/>
        <w:gridCol w:w="5522"/>
      </w:tblGrid>
      <w:tr w:rsidR="00B4174D" w:rsidTr="00B4174D">
        <w:tc>
          <w:tcPr>
            <w:tcW w:w="3823" w:type="dxa"/>
          </w:tcPr>
          <w:p w:rsidR="00B4174D" w:rsidRDefault="00B4174D" w:rsidP="00CC3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Тип трудности у ребенка с ЗПР</w:t>
            </w:r>
          </w:p>
        </w:tc>
        <w:tc>
          <w:tcPr>
            <w:tcW w:w="5522" w:type="dxa"/>
          </w:tcPr>
          <w:p w:rsidR="00B4174D" w:rsidRDefault="00B4174D" w:rsidP="00CC3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Игровой прием для урока (для учителя)</w:t>
            </w:r>
          </w:p>
          <w:p w:rsidR="00B4174D" w:rsidRDefault="00B4174D" w:rsidP="00CC39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174D" w:rsidTr="00B4174D">
        <w:tc>
          <w:tcPr>
            <w:tcW w:w="3823" w:type="dxa"/>
          </w:tcPr>
          <w:p w:rsidR="00B4174D" w:rsidRDefault="00B4174D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Трудности с концентрацией внимания, быстрая утомляемость</w:t>
            </w:r>
          </w:p>
        </w:tc>
        <w:tc>
          <w:tcPr>
            <w:tcW w:w="5522" w:type="dxa"/>
          </w:tcPr>
          <w:p w:rsidR="00B4174D" w:rsidRDefault="00B4174D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Физминутка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-шифровка».</w:t>
            </w:r>
            <w:r w:rsidR="00A5182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Учитель показывает карточки: «Хлопни, когда увидишь предмет на «С»</w:t>
            </w:r>
            <w:r w:rsidR="00A51820">
              <w:rPr>
                <w:rFonts w:ascii="Times New Roman" w:hAnsi="Times New Roman" w:cs="Times New Roman"/>
                <w:sz w:val="24"/>
                <w:szCs w:val="24"/>
              </w:rPr>
              <w:t>; присядь если здесь глагол»</w:t>
            </w:r>
          </w:p>
          <w:p w:rsidR="00A51820" w:rsidRDefault="00A51820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«Окошки внимания». Картонный 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видиоискатель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», через который ребенок ищет на странице все буквы «А».</w:t>
            </w:r>
          </w:p>
          <w:p w:rsidR="00A51820" w:rsidRDefault="00A51820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4174D" w:rsidTr="00B4174D">
        <w:tc>
          <w:tcPr>
            <w:tcW w:w="3823" w:type="dxa"/>
          </w:tcPr>
          <w:p w:rsidR="00B4174D" w:rsidRDefault="00A51820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Проблемы с запоминанием правил и алгоритмов.</w:t>
            </w:r>
          </w:p>
          <w:p w:rsidR="00A51820" w:rsidRDefault="00A51820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2" w:type="dxa"/>
          </w:tcPr>
          <w:p w:rsidR="00B4174D" w:rsidRDefault="00A51820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«Живые правила»: «становятся» частями слова: «Приставка», «Корень», «Окончание». Игра «Собери слово»: к ребенку – «корню» должны встать нужные дети – «морфемы». </w:t>
            </w:r>
          </w:p>
          <w:p w:rsidR="00A51820" w:rsidRDefault="00A51820" w:rsidP="00CC397C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«Опорные пиктограммы». Рисуем к правилу не скучную схему, комикс-инструкцию простыми символами.</w:t>
            </w:r>
          </w:p>
        </w:tc>
      </w:tr>
      <w:tr w:rsidR="00B4174D" w:rsidTr="00B4174D">
        <w:tc>
          <w:tcPr>
            <w:tcW w:w="3823" w:type="dxa"/>
          </w:tcPr>
          <w:p w:rsidR="00B4174D" w:rsidRDefault="00A51820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Слабый словарный запас, ошибки в согласовании слов.</w:t>
            </w:r>
          </w:p>
        </w:tc>
        <w:tc>
          <w:tcPr>
            <w:tcW w:w="5522" w:type="dxa"/>
          </w:tcPr>
          <w:p w:rsidR="00B4174D" w:rsidRDefault="00A51820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«Магазин»: тема «Одежда». Чтобы «купить» картинку с предметом, нужно правильно попросить: «хочу купить красивую куртку».</w:t>
            </w:r>
          </w:p>
          <w:p w:rsidR="00A51820" w:rsidRDefault="00A51820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«Словесная цепочка». Первый говорит «большой</w:t>
            </w:r>
            <w:r w:rsidR="00CC397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дом», следующий – «большой дом и высокая ель» (наращивание словосочетаний)</w:t>
            </w:r>
          </w:p>
        </w:tc>
      </w:tr>
      <w:tr w:rsidR="00B4174D" w:rsidTr="00B4174D">
        <w:tc>
          <w:tcPr>
            <w:tcW w:w="3823" w:type="dxa"/>
          </w:tcPr>
          <w:p w:rsidR="00B4174D" w:rsidRDefault="00134D6E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Трудности с пониманием текста, пересказом</w:t>
            </w:r>
          </w:p>
          <w:p w:rsidR="00134D6E" w:rsidRDefault="00134D6E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2" w:type="dxa"/>
          </w:tcPr>
          <w:p w:rsidR="00B4174D" w:rsidRDefault="00134D6E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«Чтение с остановками». Читаем текст по абзацам. После каждого – бросаем кубик, на гранях которого задания: «О ком прочитал?», «Нарисуй», «Предскажи, что дальше?», «Задай вопрос герою».</w:t>
            </w:r>
          </w:p>
          <w:p w:rsidR="00134D6E" w:rsidRDefault="00134D6E" w:rsidP="00B4174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«Собери комикс». Разрезать пересказываемый текст на смысловые части и дать ребенку восстановить последовательность по картинкам-опорам.</w:t>
            </w:r>
          </w:p>
        </w:tc>
      </w:tr>
    </w:tbl>
    <w:p w:rsidR="00B4174D" w:rsidRDefault="00B4174D" w:rsidP="00B4174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134D6E" w:rsidRDefault="00134D6E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Часть 4. Важные «Не» и подведение итогов.</w:t>
      </w:r>
    </w:p>
    <w:p w:rsidR="00134D6E" w:rsidRDefault="00134D6E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Чего делать не стоит:</w:t>
      </w:r>
    </w:p>
    <w:p w:rsidR="00134D6E" w:rsidRDefault="00134D6E" w:rsidP="00134D6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Игра – вседозволенность. Четкие рамки и правила обязательны.</w:t>
      </w:r>
    </w:p>
    <w:p w:rsidR="00134D6E" w:rsidRDefault="00134D6E" w:rsidP="00134D6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превращайте игру в скрытый диктант. Если ребенок понял подвох, доверие потеряно. Будьте искренни: «Давай поиграем, это поможет тебе стать увереннее в словах»</w:t>
      </w:r>
    </w:p>
    <w:p w:rsidR="00134D6E" w:rsidRDefault="00134D6E" w:rsidP="00134D6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используйте игру, в которую ребенок гарантированно проиграет (например, на скорость). Его опыт успеха должен быть реален.</w:t>
      </w:r>
    </w:p>
    <w:p w:rsidR="00134D6E" w:rsidRDefault="00134D6E" w:rsidP="00134D6E">
      <w:pPr>
        <w:pStyle w:val="a3"/>
        <w:numPr>
          <w:ilvl w:val="0"/>
          <w:numId w:val="4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 затягивайте. Игровой прием – это короткий импульс (3-7 минут), а не весь урок.</w:t>
      </w:r>
    </w:p>
    <w:p w:rsidR="00CC397C" w:rsidRDefault="00CC397C" w:rsidP="00CC397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Заключение:</w:t>
      </w:r>
    </w:p>
    <w:p w:rsidR="00CC397C" w:rsidRDefault="00CC397C" w:rsidP="00CC397C">
      <w:pPr>
        <w:spacing w:after="0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Игра – это мостик между тем, что ребенок может (любит, хочет), и тем, что ему нужно (учебная программа). Интегрируя игровые приемы, мы не снижаем планку, а прокладываем к ней доступную и прочную дорожку.</w:t>
      </w:r>
    </w:p>
    <w:p w:rsidR="00CC397C" w:rsidRPr="00CC397C" w:rsidRDefault="00CC397C" w:rsidP="00CC397C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наших руках – ключ к тому, чтобы «надо» постепенно стало «хочу». Удачи в этом важном и творческом деле!</w:t>
      </w:r>
    </w:p>
    <w:p w:rsidR="00134D6E" w:rsidRPr="00134D6E" w:rsidRDefault="00134D6E" w:rsidP="00134D6E">
      <w:pPr>
        <w:ind w:left="720"/>
        <w:jc w:val="both"/>
        <w:rPr>
          <w:rFonts w:ascii="Times New Roman" w:hAnsi="Times New Roman" w:cs="Times New Roman"/>
          <w:sz w:val="24"/>
          <w:szCs w:val="24"/>
        </w:rPr>
      </w:pPr>
    </w:p>
    <w:p w:rsidR="00B21307" w:rsidRPr="00B21307" w:rsidRDefault="00B21307" w:rsidP="00B21307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B21307" w:rsidRPr="00B213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03606F"/>
    <w:multiLevelType w:val="hybridMultilevel"/>
    <w:tmpl w:val="BA8E4F1A"/>
    <w:lvl w:ilvl="0" w:tplc="4FE0A91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9E31856"/>
    <w:multiLevelType w:val="hybridMultilevel"/>
    <w:tmpl w:val="8B2201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BB62579"/>
    <w:multiLevelType w:val="hybridMultilevel"/>
    <w:tmpl w:val="B526E6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F208D9"/>
    <w:multiLevelType w:val="hybridMultilevel"/>
    <w:tmpl w:val="8E36165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1307"/>
    <w:rsid w:val="000332FC"/>
    <w:rsid w:val="00084E20"/>
    <w:rsid w:val="00134D6E"/>
    <w:rsid w:val="00A51820"/>
    <w:rsid w:val="00B21307"/>
    <w:rsid w:val="00B4174D"/>
    <w:rsid w:val="00C45536"/>
    <w:rsid w:val="00CC3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108FCE"/>
  <w15:chartTrackingRefBased/>
  <w15:docId w15:val="{33D6C5F8-56B5-4944-B20A-82C829F3B2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21307"/>
    <w:pPr>
      <w:ind w:left="720"/>
      <w:contextualSpacing/>
    </w:pPr>
  </w:style>
  <w:style w:type="table" w:styleId="a4">
    <w:name w:val="Table Grid"/>
    <w:basedOn w:val="a1"/>
    <w:uiPriority w:val="39"/>
    <w:rsid w:val="00B417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817</Words>
  <Characters>4661</Characters>
  <Application>Microsoft Office Word</Application>
  <DocSecurity>0</DocSecurity>
  <Lines>38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2025-12-06T16:54:00Z</dcterms:created>
  <dcterms:modified xsi:type="dcterms:W3CDTF">2025-12-06T18:15:00Z</dcterms:modified>
</cp:coreProperties>
</file>